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Times New Roman" w:hAnsi="Times New Roman" w:cs="Times New Roman"/>
        </w:rPr>
      </w:pPr>
      <w:r>
        <w:rPr>
          <w:rFonts w:hint="eastAsia" w:ascii="方正小标宋简体" w:hAnsi="仿宋_GB2312" w:eastAsia="方正小标宋简体" w:cs="仿宋_GB2312"/>
          <w:sz w:val="36"/>
          <w:szCs w:val="44"/>
        </w:rPr>
        <w:t>授权委托书</w:t>
      </w:r>
    </w:p>
    <w:p>
      <w:pPr>
        <w:pStyle w:val="5"/>
        <w:spacing w:line="620" w:lineRule="atLeast"/>
        <w:ind w:left="0" w:leftChars="0" w:firstLine="0" w:firstLineChars="0"/>
        <w:jc w:val="left"/>
        <w:rPr>
          <w:rFonts w:ascii="Times New Roman" w:hAnsi="Times New Roman" w:eastAsia="仿宋_GB2312"/>
          <w:szCs w:val="32"/>
        </w:rPr>
      </w:pPr>
      <w:r>
        <w:rPr>
          <w:rFonts w:hint="eastAsia" w:ascii="Times New Roman" w:hAnsi="Times New Roman" w:eastAsia="仿宋_GB2312" w:cs="Times New Roman"/>
          <w:sz w:val="32"/>
          <w:szCs w:val="32"/>
          <w:lang w:val="en-US" w:eastAsia="zh-CN"/>
        </w:rPr>
        <w:t>四川省工艺美术研究所</w:t>
      </w:r>
      <w:r>
        <w:rPr>
          <w:rFonts w:hint="eastAsia" w:ascii="Times New Roman" w:hAnsi="Times New Roman" w:eastAsia="仿宋_GB2312" w:cs="Times New Roman"/>
          <w:sz w:val="32"/>
          <w:szCs w:val="32"/>
        </w:rPr>
        <w:t>有限</w:t>
      </w:r>
      <w:r>
        <w:rPr>
          <w:rFonts w:hint="eastAsia" w:ascii="Times New Roman" w:hAnsi="Times New Roman" w:eastAsia="仿宋_GB2312" w:cs="Times New Roman"/>
          <w:sz w:val="32"/>
          <w:szCs w:val="32"/>
          <w:lang w:val="en-US" w:eastAsia="zh-CN"/>
        </w:rPr>
        <w:t>责任</w:t>
      </w:r>
      <w:r>
        <w:rPr>
          <w:rFonts w:hint="eastAsia" w:ascii="Times New Roman" w:hAnsi="Times New Roman" w:eastAsia="仿宋_GB2312" w:cs="Times New Roman"/>
          <w:sz w:val="32"/>
          <w:szCs w:val="32"/>
        </w:rPr>
        <w:t>公司</w:t>
      </w:r>
      <w:r>
        <w:rPr>
          <w:rFonts w:hint="eastAsia" w:ascii="Times New Roman" w:hAnsi="Times New Roman" w:eastAsia="仿宋_GB2312"/>
          <w:bCs/>
          <w:sz w:val="32"/>
          <w:szCs w:val="32"/>
        </w:rPr>
        <w:t>：</w:t>
      </w:r>
    </w:p>
    <w:p>
      <w:pPr>
        <w:spacing w:line="620" w:lineRule="atLeas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本授权声明：***（比选申请人名称）***（法定代表人姓名、职务）授权***（被授权人姓名、职务）为我方参加贵公司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科研大楼加装电梯</w:t>
      </w:r>
      <w:r>
        <w:rPr>
          <w:rFonts w:ascii="Times New Roman" w:hAnsi="Times New Roman" w:eastAsia="仿宋_GB2312" w:cs="Times New Roman"/>
          <w:sz w:val="32"/>
          <w:szCs w:val="32"/>
        </w:rPr>
        <w:t>采购项目”</w:t>
      </w:r>
      <w:r>
        <w:rPr>
          <w:rFonts w:hint="eastAsia" w:ascii="Times New Roman" w:hAnsi="Times New Roman" w:eastAsia="仿宋_GB2312" w:cs="Times New Roman"/>
          <w:sz w:val="32"/>
          <w:szCs w:val="32"/>
        </w:rPr>
        <w:t>比选活动的合法代表，以我方名义全权处理该项目有关比选、签订合同以及安排执行合同等一切事宜，我方均予以承认。代表不得转授权。</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特此声明。</w:t>
      </w: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授权代表签字：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比选申请人名称：***（盖章）</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日期：</w:t>
      </w: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jc w:val="left"/>
        <w:rPr>
          <w:rFonts w:ascii="仿宋_GB2312" w:hAnsi="仿宋" w:eastAsia="仿宋_GB2312" w:cs="仿宋"/>
          <w:sz w:val="32"/>
          <w:szCs w:val="32"/>
        </w:rPr>
      </w:pPr>
    </w:p>
    <w:p>
      <w:pPr>
        <w:spacing w:line="620" w:lineRule="exact"/>
        <w:jc w:val="left"/>
        <w:rPr>
          <w:rFonts w:ascii="仿宋_GB2312" w:hAnsi="仿宋" w:eastAsia="仿宋_GB2312" w:cs="仿宋"/>
          <w:sz w:val="32"/>
          <w:szCs w:val="32"/>
        </w:rPr>
      </w:pPr>
    </w:p>
    <w:p>
      <w:pPr>
        <w:pStyle w:val="3"/>
        <w:spacing w:line="620" w:lineRule="atLeast"/>
        <w:jc w:val="center"/>
        <w:rPr>
          <w:rFonts w:hint="eastAsia" w:ascii="黑体" w:hAnsi="黑体"/>
          <w:b w:val="0"/>
          <w:bCs/>
          <w:color w:val="000000" w:themeColor="text1"/>
          <w:sz w:val="36"/>
          <w14:textFill>
            <w14:solidFill>
              <w14:schemeClr w14:val="tx1"/>
            </w14:solidFill>
          </w14:textFill>
        </w:rPr>
      </w:pPr>
    </w:p>
    <w:p>
      <w:pPr>
        <w:pStyle w:val="2"/>
        <w:bidi w:val="0"/>
        <w:rPr>
          <w:rFonts w:hint="eastAsia"/>
        </w:rPr>
      </w:pPr>
    </w:p>
    <w:p>
      <w:pPr>
        <w:pStyle w:val="2"/>
        <w:bidi w:val="0"/>
        <w:ind w:left="0" w:lef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承诺书</w:t>
      </w:r>
    </w:p>
    <w:p>
      <w:pPr>
        <w:spacing w:line="620" w:lineRule="atLeas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四川省工艺美术研究所</w:t>
      </w:r>
      <w:r>
        <w:rPr>
          <w:rFonts w:hint="eastAsia" w:ascii="Times New Roman" w:hAnsi="Times New Roman" w:eastAsia="仿宋_GB2312" w:cs="Times New Roman"/>
          <w:sz w:val="32"/>
          <w:szCs w:val="32"/>
        </w:rPr>
        <w:t>有限</w:t>
      </w:r>
      <w:r>
        <w:rPr>
          <w:rFonts w:hint="eastAsia" w:ascii="Times New Roman" w:hAnsi="Times New Roman" w:eastAsia="仿宋_GB2312" w:cs="Times New Roman"/>
          <w:sz w:val="32"/>
          <w:szCs w:val="32"/>
          <w:lang w:val="en-US" w:eastAsia="zh-CN"/>
        </w:rPr>
        <w:t>责任</w:t>
      </w:r>
      <w:r>
        <w:rPr>
          <w:rFonts w:hint="eastAsia" w:ascii="Times New Roman" w:hAnsi="Times New Roman" w:eastAsia="仿宋_GB2312" w:cs="Times New Roman"/>
          <w:sz w:val="32"/>
          <w:szCs w:val="32"/>
        </w:rPr>
        <w:t>公司：</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我公司作为本次比选项目的供应商，根据比选文件要求，现郑重承诺如下：</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一、具备《中华人民共和国政府采购法》第二十二条第一款条件：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（一）具有独立承担民事责任的能力；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（二）具有良好的商业信誉和健全的财务会计制度；</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（三）具有履行合同所必需的设备和专业技术能力；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（四）有依法缴纳税收和社会保障资金的良好记录；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（五）参加政府采购活动近三年内，在经营活动中没有重大违法记录；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（六）法律、行政法规规定的其他条件。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二、不存在下列不良信用记录：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（一）供应商被人民法院列入失信被执行人名单的；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（二）供应商或其法定代表人或其拟派项目经理（项目负责人）被人民检察院列入行贿犯罪档案的；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（三）供应商被工商行政管理部门列入企业经营异常名录的；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（四）供应商被税收部门列入重大税收违法案件当事人名单的；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（五）供应商被政府采购监管部门列入政府采购严重违法失信行为记录名单的。</w:t>
      </w:r>
    </w:p>
    <w:p>
      <w:pPr>
        <w:pStyle w:val="6"/>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本公司对上述承诺的内容事项真实性负责。如经查实上述承诺的内容事项存在虚假，我公司愿意接受以提供虚假材料谋取成交的法律责任。</w:t>
      </w:r>
    </w:p>
    <w:p>
      <w:pPr>
        <w:spacing w:line="620" w:lineRule="atLeast"/>
        <w:ind w:firstLine="640" w:firstLineChars="200"/>
        <w:rPr>
          <w:rFonts w:ascii="Times New Roman" w:hAnsi="Times New Roman" w:eastAsia="仿宋_GB2312" w:cs="Times New Roman"/>
          <w:sz w:val="32"/>
          <w:szCs w:val="32"/>
        </w:rPr>
      </w:pPr>
    </w:p>
    <w:p>
      <w:pPr>
        <w:spacing w:line="620" w:lineRule="atLeast"/>
        <w:rPr>
          <w:rFonts w:ascii="Times New Roman" w:hAnsi="Times New Roman" w:eastAsia="仿宋_GB2312" w:cs="Times New Roman"/>
          <w:sz w:val="32"/>
          <w:szCs w:val="32"/>
        </w:rPr>
      </w:pPr>
    </w:p>
    <w:p>
      <w:pPr>
        <w:spacing w:line="620" w:lineRule="atLeast"/>
        <w:ind w:firstLine="2880" w:firstLineChars="900"/>
        <w:rPr>
          <w:rFonts w:ascii="Times New Roman" w:hAnsi="Times New Roman" w:eastAsia="仿宋_GB2312" w:cs="Times New Roman"/>
          <w:spacing w:val="-20"/>
          <w:sz w:val="32"/>
          <w:szCs w:val="32"/>
        </w:rPr>
      </w:pPr>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2833" w:firstLineChars="1012"/>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p>
    <w:p>
      <w:pPr>
        <w:pStyle w:val="4"/>
        <w:spacing w:line="620" w:lineRule="atLeast"/>
        <w:ind w:firstLine="2800" w:firstLineChars="1000"/>
        <w:rPr>
          <w:rFonts w:ascii="Times New Roman" w:hAnsi="Times New Roman" w:eastAsia="仿宋_GB2312"/>
          <w:spacing w:val="-20"/>
          <w:sz w:val="32"/>
          <w:szCs w:val="32"/>
        </w:rPr>
      </w:pPr>
      <w:r>
        <w:rPr>
          <w:rFonts w:hint="eastAsia" w:ascii="Times New Roman" w:hAnsi="Times New Roman" w:eastAsia="仿宋_GB2312"/>
          <w:spacing w:val="-20"/>
          <w:sz w:val="32"/>
          <w:szCs w:val="32"/>
        </w:rPr>
        <w:t>日期：</w:t>
      </w:r>
    </w:p>
    <w:p>
      <w:pPr>
        <w:pStyle w:val="4"/>
        <w:spacing w:line="620" w:lineRule="atLeast"/>
        <w:ind w:firstLine="560" w:firstLineChars="200"/>
        <w:rPr>
          <w:rFonts w:ascii="Times New Roman" w:hAnsi="Times New Roman" w:eastAsia="仿宋_GB2312"/>
          <w:spacing w:val="-20"/>
          <w:sz w:val="32"/>
          <w:szCs w:val="32"/>
        </w:rPr>
      </w:pPr>
    </w:p>
    <w:p>
      <w:pPr>
        <w:pStyle w:val="4"/>
        <w:spacing w:line="620" w:lineRule="atLeast"/>
        <w:ind w:firstLine="560" w:firstLineChars="200"/>
        <w:rPr>
          <w:rFonts w:ascii="Times New Roman" w:hAnsi="Times New Roman" w:eastAsia="仿宋_GB2312"/>
          <w:spacing w:val="-20"/>
          <w:sz w:val="32"/>
          <w:szCs w:val="32"/>
        </w:rPr>
      </w:pPr>
    </w:p>
    <w:p>
      <w:pPr>
        <w:pStyle w:val="4"/>
        <w:spacing w:line="620" w:lineRule="atLeast"/>
        <w:ind w:firstLine="560" w:firstLineChars="200"/>
        <w:rPr>
          <w:rFonts w:ascii="Times New Roman" w:hAnsi="Times New Roman" w:eastAsia="仿宋_GB2312"/>
          <w:spacing w:val="-20"/>
          <w:sz w:val="32"/>
          <w:szCs w:val="32"/>
        </w:rPr>
      </w:pPr>
    </w:p>
    <w:p>
      <w:pPr>
        <w:pStyle w:val="4"/>
        <w:spacing w:line="620" w:lineRule="atLeast"/>
        <w:ind w:firstLine="560" w:firstLineChars="200"/>
        <w:rPr>
          <w:rFonts w:ascii="Times New Roman" w:hAnsi="Times New Roman" w:eastAsia="仿宋_GB2312"/>
          <w:spacing w:val="-20"/>
          <w:sz w:val="32"/>
          <w:szCs w:val="32"/>
        </w:rPr>
      </w:pPr>
    </w:p>
    <w:p>
      <w:pPr>
        <w:pStyle w:val="4"/>
        <w:spacing w:line="620" w:lineRule="atLeast"/>
        <w:ind w:firstLine="560" w:firstLineChars="200"/>
        <w:rPr>
          <w:rFonts w:ascii="Times New Roman" w:hAnsi="Times New Roman" w:eastAsia="仿宋_GB2312"/>
          <w:spacing w:val="-20"/>
          <w:sz w:val="32"/>
          <w:szCs w:val="32"/>
        </w:rPr>
      </w:pPr>
    </w:p>
    <w:p>
      <w:pPr>
        <w:pStyle w:val="4"/>
        <w:spacing w:line="620" w:lineRule="atLeast"/>
        <w:ind w:firstLine="560" w:firstLineChars="200"/>
        <w:rPr>
          <w:rFonts w:ascii="Times New Roman" w:hAnsi="Times New Roman" w:eastAsia="仿宋_GB2312"/>
          <w:spacing w:val="-20"/>
          <w:sz w:val="32"/>
          <w:szCs w:val="32"/>
        </w:rPr>
      </w:pPr>
    </w:p>
    <w:p>
      <w:pPr>
        <w:pStyle w:val="4"/>
        <w:spacing w:line="620" w:lineRule="atLeast"/>
        <w:ind w:firstLine="560" w:firstLineChars="200"/>
        <w:rPr>
          <w:rFonts w:ascii="Times New Roman" w:hAnsi="Times New Roman" w:eastAsia="仿宋_GB2312"/>
          <w:spacing w:val="-20"/>
          <w:sz w:val="32"/>
          <w:szCs w:val="32"/>
        </w:rPr>
      </w:pPr>
    </w:p>
    <w:p>
      <w:pPr>
        <w:bidi w:val="0"/>
        <w:jc w:val="center"/>
        <w:rPr>
          <w:rFonts w:hint="eastAsia"/>
        </w:rPr>
      </w:pPr>
    </w:p>
    <w:p>
      <w:pPr>
        <w:pStyle w:val="3"/>
        <w:spacing w:line="620" w:lineRule="atLeast"/>
        <w:jc w:val="both"/>
        <w:rPr>
          <w:rFonts w:hint="eastAsia" w:ascii="黑体" w:hAnsi="黑体"/>
          <w:b w:val="0"/>
          <w:bCs/>
          <w:color w:val="000000" w:themeColor="text1"/>
          <w:sz w:val="36"/>
          <w14:textFill>
            <w14:solidFill>
              <w14:schemeClr w14:val="tx1"/>
            </w14:solidFill>
          </w14:textFill>
        </w:rPr>
      </w:pPr>
    </w:p>
    <w:p>
      <w:pPr>
        <w:bidi w:val="0"/>
        <w:rPr>
          <w:rFonts w:hint="eastAsia"/>
        </w:rPr>
      </w:pPr>
    </w:p>
    <w:p>
      <w:pPr>
        <w:bidi w:val="0"/>
        <w:rPr>
          <w:rFonts w:hint="eastAsia"/>
        </w:rPr>
      </w:pPr>
    </w:p>
    <w:p>
      <w:pPr>
        <w:bidi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廉洁参选承诺保证书</w:t>
      </w:r>
    </w:p>
    <w:p>
      <w:pPr>
        <w:pStyle w:val="5"/>
        <w:widowControl/>
        <w:spacing w:line="620" w:lineRule="atLeast"/>
        <w:ind w:left="0" w:leftChars="0" w:firstLine="0" w:firstLineChars="0"/>
        <w:jc w:val="left"/>
        <w:rPr>
          <w:rFonts w:hint="eastAsia" w:ascii="Times New Roman" w:hAnsi="Times New Roman" w:eastAsia="仿宋_GB2312" w:cs="Times New Roman"/>
          <w:sz w:val="32"/>
          <w:szCs w:val="32"/>
          <w:lang w:val="en-US" w:eastAsia="zh-CN"/>
        </w:rPr>
      </w:pPr>
    </w:p>
    <w:p>
      <w:pPr>
        <w:pStyle w:val="5"/>
        <w:widowControl/>
        <w:spacing w:line="620" w:lineRule="atLeast"/>
        <w:ind w:left="0" w:leftChars="0" w:firstLine="0"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四川省工艺美术研究所</w:t>
      </w:r>
      <w:r>
        <w:rPr>
          <w:rFonts w:hint="eastAsia" w:ascii="Times New Roman" w:hAnsi="Times New Roman" w:eastAsia="仿宋_GB2312" w:cs="Times New Roman"/>
          <w:sz w:val="32"/>
          <w:szCs w:val="32"/>
        </w:rPr>
        <w:t>有限</w:t>
      </w:r>
      <w:r>
        <w:rPr>
          <w:rFonts w:hint="eastAsia" w:ascii="Times New Roman" w:hAnsi="Times New Roman" w:eastAsia="仿宋_GB2312" w:cs="Times New Roman"/>
          <w:sz w:val="32"/>
          <w:szCs w:val="32"/>
          <w:lang w:val="en-US" w:eastAsia="zh-CN"/>
        </w:rPr>
        <w:t>责任</w:t>
      </w:r>
      <w:r>
        <w:rPr>
          <w:rFonts w:hint="eastAsia" w:ascii="Times New Roman" w:hAnsi="Times New Roman" w:eastAsia="仿宋_GB2312" w:cs="Times New Roman"/>
          <w:sz w:val="32"/>
          <w:szCs w:val="32"/>
        </w:rPr>
        <w:t>公司：</w:t>
      </w:r>
    </w:p>
    <w:p>
      <w:pPr>
        <w:pStyle w:val="6"/>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为了积极响应贵公司</w:t>
      </w:r>
      <w:r>
        <w:rPr>
          <w:rFonts w:hint="eastAsia" w:ascii="Times New Roman" w:hAnsi="Times New Roman" w:eastAsia="仿宋_GB2312"/>
          <w:sz w:val="32"/>
          <w:szCs w:val="32"/>
          <w:lang w:val="en-US" w:eastAsia="zh-CN"/>
        </w:rPr>
        <w:t>科研大楼加装电梯</w:t>
      </w:r>
      <w:r>
        <w:rPr>
          <w:rFonts w:hint="eastAsia" w:ascii="Times New Roman" w:hAnsi="Times New Roman" w:eastAsia="仿宋_GB2312"/>
          <w:sz w:val="32"/>
          <w:szCs w:val="32"/>
        </w:rPr>
        <w:t>采购项目比选工作，有效防止比选活动中商业贿赂、不公平竞争和违法违纪行为的发生，确保比选活动的公平、公正、公开、诚实信用和顺利进行，本参选人保证认真遵守国家相关</w:t>
      </w:r>
      <w:r>
        <w:fldChar w:fldCharType="begin"/>
      </w:r>
      <w:r>
        <w:instrText xml:space="preserve"> HYPERLINK "http://www.chinalawedu.com/falvfagui/" \o "法律法规" </w:instrText>
      </w:r>
      <w:r>
        <w:fldChar w:fldCharType="separate"/>
      </w:r>
      <w:r>
        <w:rPr>
          <w:rFonts w:hint="eastAsia" w:ascii="Times New Roman" w:hAnsi="Times New Roman" w:eastAsia="仿宋_GB2312"/>
          <w:sz w:val="32"/>
          <w:szCs w:val="32"/>
        </w:rPr>
        <w:t>法律法规</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、各项政策规定、各项纪律和廉洁要求，在本次比选活动中，向贵公司郑重承诺如下事项：</w:t>
      </w:r>
    </w:p>
    <w:p>
      <w:pPr>
        <w:pStyle w:val="6"/>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一、自觉遵守国家法律法规及贵公司有关廉政建设制度。</w:t>
      </w:r>
    </w:p>
    <w:p>
      <w:pPr>
        <w:pStyle w:val="6"/>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自觉遵守比选活动的各项纪律以及本次比选的各项具体要求，积极配合贵公司依法开展本次比选活动，维护正常比选秩序。</w:t>
      </w:r>
    </w:p>
    <w:p>
      <w:pPr>
        <w:pStyle w:val="6"/>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按照比选文件的各项具体规定进行比选，不隐瞒本单位比选资质、业绩、信誉等的真实情况，保证比选各项内容真实、有效、合法并符合规定，愿意承担虚构数据及伪造信息等有损诚信行为导致的一切不利后果。</w:t>
      </w:r>
    </w:p>
    <w:p>
      <w:pPr>
        <w:pStyle w:val="6"/>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保证不以他人名义参与比选或者以其他方式弄虚作假，骗取中选。</w:t>
      </w:r>
    </w:p>
    <w:p>
      <w:pPr>
        <w:pStyle w:val="6"/>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保证在比选过程中，不以任何方式与涉及选聘的部门及个人进行私下交易；不使用不正当手段妨碍、排挤其它比选单位或串通比选，不损害贵公司和其他比选单位的合法权益。不进行任何可能影响选聘工作公平、公正的活动。</w:t>
      </w:r>
    </w:p>
    <w:p>
      <w:pPr>
        <w:pStyle w:val="6"/>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六、保证不发生商业贿赂行为，不以任何方式向贵公司的工作人员赠送纪念品、礼品、礼金及有价证券</w:t>
      </w:r>
      <w:r>
        <w:rPr>
          <w:rFonts w:ascii="Times New Roman" w:hAnsi="Times New Roman" w:eastAsia="仿宋_GB2312"/>
          <w:sz w:val="32"/>
          <w:szCs w:val="32"/>
        </w:rPr>
        <w:t>;</w:t>
      </w:r>
      <w:r>
        <w:rPr>
          <w:rFonts w:hint="eastAsia" w:ascii="Times New Roman" w:hAnsi="Times New Roman" w:eastAsia="仿宋_GB2312"/>
          <w:sz w:val="32"/>
          <w:szCs w:val="32"/>
        </w:rPr>
        <w:t>不宴请或邀请其任何相关人员参加高档娱乐消费、旅游、考察、参观等活动</w:t>
      </w:r>
      <w:r>
        <w:rPr>
          <w:rFonts w:ascii="Times New Roman" w:hAnsi="Times New Roman" w:eastAsia="仿宋_GB2312"/>
          <w:sz w:val="32"/>
          <w:szCs w:val="32"/>
        </w:rPr>
        <w:t>;</w:t>
      </w:r>
      <w:r>
        <w:rPr>
          <w:rFonts w:hint="eastAsia" w:ascii="Times New Roman" w:hAnsi="Times New Roman" w:eastAsia="仿宋_GB2312"/>
          <w:sz w:val="32"/>
          <w:szCs w:val="32"/>
        </w:rPr>
        <w:t>不以任何形式报销其相关人员及其亲友的各种票据及费用</w:t>
      </w:r>
      <w:r>
        <w:rPr>
          <w:rFonts w:ascii="Times New Roman" w:hAnsi="Times New Roman" w:eastAsia="仿宋_GB2312"/>
          <w:sz w:val="32"/>
          <w:szCs w:val="32"/>
        </w:rPr>
        <w:t>;</w:t>
      </w:r>
      <w:r>
        <w:rPr>
          <w:rFonts w:hint="eastAsia" w:ascii="Times New Roman" w:hAnsi="Times New Roman" w:eastAsia="仿宋_GB2312"/>
          <w:sz w:val="32"/>
          <w:szCs w:val="32"/>
        </w:rPr>
        <w:t>不进行可能影响比选、评选过程公平、公正的任何不正当活动。</w:t>
      </w:r>
    </w:p>
    <w:p>
      <w:pPr>
        <w:pStyle w:val="6"/>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七、保证不向贵公司相关工作人员提供通讯工具、交通工具和高档办公用品等。</w:t>
      </w:r>
    </w:p>
    <w:p>
      <w:pPr>
        <w:pStyle w:val="6"/>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八、保证不向贵公司相关工作人员的配偶、子女、亲友等分包、转包比选项目或进行相关的关联交易。</w:t>
      </w:r>
    </w:p>
    <w:p>
      <w:pPr>
        <w:pStyle w:val="6"/>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九、保证不向贵公司相关工作人员支付好处费、介绍费、感谢费和回扣等任何不正当</w:t>
      </w:r>
      <w:r>
        <w:rPr>
          <w:rFonts w:ascii="Times New Roman" w:hAnsi="Times New Roman" w:eastAsia="仿宋_GB2312"/>
          <w:sz w:val="32"/>
          <w:szCs w:val="32"/>
        </w:rPr>
        <w:t>“</w:t>
      </w:r>
      <w:r>
        <w:rPr>
          <w:rFonts w:hint="eastAsia" w:ascii="Times New Roman" w:hAnsi="Times New Roman" w:eastAsia="仿宋_GB2312"/>
          <w:sz w:val="32"/>
          <w:szCs w:val="32"/>
        </w:rPr>
        <w:t>报酬</w:t>
      </w:r>
      <w:r>
        <w:rPr>
          <w:rFonts w:ascii="Times New Roman" w:hAnsi="Times New Roman" w:eastAsia="仿宋_GB2312"/>
          <w:sz w:val="32"/>
          <w:szCs w:val="32"/>
        </w:rPr>
        <w:t>”</w:t>
      </w:r>
      <w:r>
        <w:rPr>
          <w:rFonts w:hint="eastAsia" w:ascii="Times New Roman" w:hAnsi="Times New Roman" w:eastAsia="仿宋_GB2312"/>
          <w:sz w:val="32"/>
          <w:szCs w:val="32"/>
        </w:rPr>
        <w:t>。</w:t>
      </w:r>
    </w:p>
    <w:p>
      <w:pPr>
        <w:pStyle w:val="6"/>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十、在比选过程中，如发现贵公司相关工作人员在比选过程中有索要财物和要求违规进行关联交易等不廉洁行为时，坚决予以抵制，并及时向贵公司监督部门进行反映和举报。</w:t>
      </w:r>
    </w:p>
    <w:p>
      <w:pPr>
        <w:pStyle w:val="6"/>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十一</w:t>
      </w:r>
      <w:r>
        <w:rPr>
          <w:rFonts w:ascii="仿宋_GB2312" w:hAnsi="仿宋" w:eastAsia="仿宋_GB2312" w:cs="仿宋"/>
          <w:sz w:val="32"/>
          <w:szCs w:val="32"/>
        </w:rPr>
        <w:t>、</w:t>
      </w:r>
      <w:r>
        <w:rPr>
          <w:rFonts w:hint="eastAsia" w:ascii="仿宋_GB2312" w:hAnsi="仿宋" w:eastAsia="仿宋_GB2312" w:cs="仿宋"/>
          <w:sz w:val="32"/>
          <w:szCs w:val="32"/>
        </w:rPr>
        <w:t>本承诺书作为响应文件及服务合同的附件，具有同等的法律效力。</w:t>
      </w:r>
    </w:p>
    <w:p>
      <w:pPr>
        <w:pStyle w:val="6"/>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十二、如发现本参选人有违反上述承诺，自愿接受取消比选资格及其他依照有关法律、规定和纪律的所进行的任何处理。</w:t>
      </w:r>
    </w:p>
    <w:p>
      <w:pPr>
        <w:pStyle w:val="6"/>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十三</w:t>
      </w:r>
      <w:r>
        <w:rPr>
          <w:rFonts w:ascii="仿宋_GB2312" w:hAnsi="仿宋" w:eastAsia="仿宋_GB2312" w:cs="仿宋"/>
          <w:sz w:val="32"/>
          <w:szCs w:val="32"/>
        </w:rPr>
        <w:t>、</w:t>
      </w:r>
      <w:r>
        <w:rPr>
          <w:rFonts w:hint="eastAsia" w:ascii="仿宋_GB2312" w:hAnsi="仿宋" w:eastAsia="仿宋_GB2312" w:cs="仿宋"/>
          <w:sz w:val="32"/>
          <w:szCs w:val="32"/>
        </w:rPr>
        <w:t>本承诺保证书自签署之日起生效。</w:t>
      </w:r>
    </w:p>
    <w:p>
      <w:pPr>
        <w:pStyle w:val="6"/>
        <w:widowControl/>
        <w:spacing w:line="620" w:lineRule="atLeast"/>
        <w:ind w:firstLine="640" w:firstLineChars="200"/>
        <w:rPr>
          <w:rFonts w:ascii="Times New Roman" w:hAnsi="Times New Roman" w:eastAsia="仿宋_GB2312"/>
          <w:sz w:val="32"/>
          <w:szCs w:val="32"/>
        </w:rPr>
      </w:pPr>
    </w:p>
    <w:p>
      <w:pPr>
        <w:pStyle w:val="6"/>
        <w:widowControl/>
        <w:spacing w:line="620" w:lineRule="atLeast"/>
        <w:ind w:firstLine="640" w:firstLineChars="200"/>
        <w:rPr>
          <w:rFonts w:ascii="Times New Roman" w:hAnsi="Times New Roman" w:eastAsia="仿宋_GB2312"/>
          <w:sz w:val="32"/>
          <w:szCs w:val="32"/>
        </w:rPr>
      </w:pPr>
    </w:p>
    <w:p>
      <w:pPr>
        <w:pStyle w:val="6"/>
        <w:widowControl/>
        <w:spacing w:line="620" w:lineRule="atLeast"/>
        <w:ind w:firstLine="640" w:firstLineChars="200"/>
        <w:rPr>
          <w:rFonts w:ascii="Times New Roman" w:hAnsi="Times New Roman" w:eastAsia="仿宋_GB2312"/>
          <w:sz w:val="32"/>
          <w:szCs w:val="32"/>
        </w:rPr>
      </w:pPr>
    </w:p>
    <w:p>
      <w:pPr>
        <w:spacing w:line="620" w:lineRule="atLeast"/>
        <w:ind w:firstLine="3260" w:firstLineChars="1019"/>
        <w:rPr>
          <w:rFonts w:ascii="Times New Roman" w:hAnsi="Times New Roman" w:eastAsia="仿宋_GB2312" w:cs="Times New Roman"/>
          <w:spacing w:val="-20"/>
          <w:sz w:val="32"/>
          <w:szCs w:val="32"/>
        </w:rPr>
      </w:pPr>
      <w:bookmarkStart w:id="0" w:name="_Hlk101296116"/>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3259" w:firstLineChars="1164"/>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p>
    <w:p>
      <w:pPr>
        <w:spacing w:line="620" w:lineRule="atLeast"/>
        <w:ind w:firstLine="3360" w:firstLineChars="1200"/>
        <w:rPr>
          <w:rFonts w:ascii="Times New Roman" w:hAnsi="Times New Roman" w:eastAsia="仿宋_GB2312"/>
          <w:spacing w:val="-20"/>
          <w:sz w:val="32"/>
          <w:szCs w:val="32"/>
        </w:rPr>
      </w:pPr>
      <w:r>
        <w:rPr>
          <w:rFonts w:hint="eastAsia" w:ascii="Times New Roman" w:hAnsi="Times New Roman" w:eastAsia="仿宋_GB2312"/>
          <w:spacing w:val="-20"/>
          <w:sz w:val="32"/>
          <w:szCs w:val="32"/>
        </w:rPr>
        <w:t>日期</w:t>
      </w:r>
      <w:bookmarkEnd w:id="0"/>
      <w:r>
        <w:rPr>
          <w:rFonts w:hint="eastAsia" w:ascii="Times New Roman" w:hAnsi="Times New Roman" w:eastAsia="仿宋_GB2312"/>
          <w:spacing w:val="-20"/>
          <w:sz w:val="32"/>
          <w:szCs w:val="32"/>
        </w:rPr>
        <w:t>：</w:t>
      </w:r>
    </w:p>
    <w:p>
      <w:pPr>
        <w:spacing w:line="620" w:lineRule="exact"/>
        <w:ind w:firstLine="640" w:firstLineChars="200"/>
        <w:rPr>
          <w:rFonts w:ascii="仿宋_GB2312" w:hAnsi="仿宋" w:eastAsia="仿宋_GB2312" w:cs="仿宋"/>
          <w:sz w:val="32"/>
          <w:szCs w:val="32"/>
        </w:rPr>
      </w:pPr>
    </w:p>
    <w:p>
      <w:pPr>
        <w:pStyle w:val="4"/>
        <w:spacing w:line="620" w:lineRule="atLeast"/>
        <w:ind w:firstLine="680" w:firstLineChars="200"/>
        <w:rPr>
          <w:rFonts w:ascii="Times New Roman" w:hAnsi="Times New Roman"/>
        </w:rPr>
      </w:pPr>
    </w:p>
    <w:p>
      <w:pPr>
        <w:spacing w:line="360" w:lineRule="exact"/>
        <w:ind w:firstLine="540"/>
        <w:rPr>
          <w:sz w:val="2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NWFkYjJiMjIwMDVkMzdkZGZhZGFkNDY4NDlkOWQifQ=="/>
  </w:docVars>
  <w:rsids>
    <w:rsidRoot w:val="00000000"/>
    <w:rsid w:val="64DA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heme="minorHAnsi" w:eastAsiaTheme="minorEastAsia" w:cstheme="minorBidi"/>
      <w:sz w:val="34"/>
      <w:szCs w:val="22"/>
      <w:lang w:val="en-US" w:eastAsia="zh-CN" w:bidi="ar-SA"/>
    </w:rPr>
  </w:style>
  <w:style w:type="paragraph" w:styleId="2">
    <w:name w:val="heading 1"/>
    <w:basedOn w:val="1"/>
    <w:next w:val="1"/>
    <w:qFormat/>
    <w:uiPriority w:val="0"/>
    <w:pPr>
      <w:spacing w:before="360" w:after="360" w:line="400" w:lineRule="exact"/>
      <w:ind w:firstLine="3900" w:firstLineChars="1300"/>
      <w:jc w:val="left"/>
      <w:outlineLvl w:val="0"/>
    </w:pPr>
    <w:rPr>
      <w:rFonts w:ascii="Arial" w:hAnsi="Arial" w:eastAsia="黑体"/>
      <w:kern w:val="44"/>
      <w:sz w:val="30"/>
      <w:szCs w:val="30"/>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Body Text Indent 2"/>
    <w:basedOn w:val="1"/>
    <w:qFormat/>
    <w:uiPriority w:val="0"/>
    <w:pPr>
      <w:ind w:firstLine="630"/>
    </w:pPr>
    <w:rPr>
      <w:rFonts w:ascii="Times New Roman"/>
      <w:kern w:val="2"/>
      <w:sz w:val="32"/>
    </w:rPr>
  </w:style>
  <w:style w:type="paragraph" w:styleId="6">
    <w:name w:val="Normal (Web)"/>
    <w:basedOn w:val="1"/>
    <w:qFormat/>
    <w:uiPriority w:val="0"/>
    <w:pPr>
      <w:jc w:val="left"/>
    </w:pPr>
    <w:rPr>
      <w:rFonts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2024-02-21T03:49:14Z</dcterms:created>
  <dc:creator>123</dc:creator>
  <cp:lastModifiedBy>陈玉梅</cp:lastModifiedBy>
  <dcterms:modified xsi:type="dcterms:W3CDTF">2024-02-21T03:49:49Z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2C38243D7DFE4AA684E6AC9187F6A224_12</vt:lpwstr>
  </property>
</Properties>
</file>