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年度荧光PCR及测序相关试剂盒和耗材采购项目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采购内容：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17"/>
        <w:gridCol w:w="3517"/>
        <w:gridCol w:w="2243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类型</w:t>
            </w:r>
          </w:p>
        </w:tc>
        <w:tc>
          <w:tcPr>
            <w:tcW w:w="35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预估用量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试剂</w:t>
            </w:r>
          </w:p>
        </w:tc>
        <w:tc>
          <w:tcPr>
            <w:tcW w:w="35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vertAlign w:val="baseline"/>
                <w:lang w:val="en-US" w:eastAsia="zh-CN"/>
              </w:rPr>
              <w:t>TaqMan探针法荧光定量PCR Mix</w:t>
            </w:r>
            <w:bookmarkEnd w:id="0"/>
          </w:p>
        </w:tc>
        <w:tc>
          <w:tcPr>
            <w:tcW w:w="2243" w:type="dxa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5支/盒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耗材</w:t>
            </w:r>
          </w:p>
        </w:tc>
        <w:tc>
          <w:tcPr>
            <w:tcW w:w="35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96孔荧光定量PCR板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100板/箱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耗材</w:t>
            </w:r>
          </w:p>
        </w:tc>
        <w:tc>
          <w:tcPr>
            <w:tcW w:w="35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0.2ml八联管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480条/箱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耗材</w:t>
            </w:r>
          </w:p>
        </w:tc>
        <w:tc>
          <w:tcPr>
            <w:tcW w:w="35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50ml离心管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300个/箱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耗材</w:t>
            </w:r>
          </w:p>
        </w:tc>
        <w:tc>
          <w:tcPr>
            <w:tcW w:w="35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1.5ml离心管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5000个/箱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1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试剂</w:t>
            </w:r>
          </w:p>
        </w:tc>
        <w:tc>
          <w:tcPr>
            <w:tcW w:w="351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基因文库构建试剂盒</w:t>
            </w:r>
          </w:p>
        </w:tc>
        <w:tc>
          <w:tcPr>
            <w:tcW w:w="2243" w:type="dxa"/>
          </w:tcPr>
          <w:p>
            <w:pPr>
              <w:jc w:val="center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96T/盒</w:t>
            </w:r>
          </w:p>
        </w:tc>
        <w:tc>
          <w:tcPr>
            <w:tcW w:w="1167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1盒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asciiTheme="minorEastAsia" w:hAnsiTheme="minorEastAsia"/>
          <w:sz w:val="21"/>
          <w:szCs w:val="21"/>
        </w:rPr>
      </w:pPr>
      <w:r>
        <w:rPr>
          <w:rFonts w:hint="eastAsia"/>
          <w:lang w:val="en-US" w:eastAsia="zh-CN"/>
        </w:rPr>
        <w:t>备注：</w:t>
      </w:r>
      <w:r>
        <w:rPr>
          <w:rFonts w:asciiTheme="minorEastAsia" w:hAnsiTheme="minorEastAsia"/>
          <w:sz w:val="21"/>
          <w:szCs w:val="21"/>
        </w:rPr>
        <w:t>“预估用量”为1年的预估采购数量，仅</w:t>
      </w:r>
      <w:r>
        <w:rPr>
          <w:rFonts w:hint="eastAsia" w:asciiTheme="minorEastAsia" w:hAnsiTheme="minorEastAsia"/>
          <w:sz w:val="21"/>
          <w:szCs w:val="21"/>
        </w:rPr>
        <w:t>作为计算</w:t>
      </w:r>
      <w:r>
        <w:rPr>
          <w:rFonts w:asciiTheme="minorEastAsia" w:hAnsiTheme="minorEastAsia"/>
          <w:sz w:val="21"/>
          <w:szCs w:val="21"/>
        </w:rPr>
        <w:t>总价时的参考数量，不作为最终成交数量，具体用量以实际发生为准。甲方不接受最低订货量的要求。</w:t>
      </w:r>
    </w:p>
    <w:p>
      <w:pPr>
        <w:jc w:val="left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荧光PCR及测序相关试剂盒和耗材参数要求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参数要求</w:t>
      </w:r>
      <w:r>
        <w:rPr>
          <w:rFonts w:hint="eastAsia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TaqMan探针法荧光定量PCR Mix：适用于Applied Biosystems QuantStudio 6和罗氏荧光定量PCR仪LightCycler96。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96孔荧光定量PCR板：适配Applied Biosystems QuantStudio 6机型，高位板，不含DNA，DNase / RNase和 PCR 抑制因子。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0.2ml八联管：产品涵盖八联管及配套的管盖，适配Applied Biosystems QuantStudio 6机型，</w:t>
      </w:r>
      <w:bookmarkStart w:id="1" w:name="OLE_LINK2"/>
      <w:r>
        <w:rPr>
          <w:rFonts w:hint="eastAsia"/>
          <w:lang w:val="en-US" w:eastAsia="zh-CN"/>
        </w:rPr>
        <w:t>不含DNA，DNase / RNase</w:t>
      </w:r>
      <w:bookmarkEnd w:id="1"/>
      <w:r>
        <w:rPr>
          <w:rFonts w:hint="eastAsia"/>
          <w:lang w:val="en-US" w:eastAsia="zh-CN"/>
        </w:rPr>
        <w:t>和 PCR 抑制因子。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50ml离心管：管体带有刻度和书写标签区，</w:t>
      </w:r>
      <w:r>
        <w:rPr>
          <w:rFonts w:hint="eastAsia"/>
          <w:lang w:val="en-US" w:eastAsia="zh-CN"/>
        </w:rPr>
        <w:t>无菌，PP材质，</w:t>
      </w:r>
      <w:bookmarkStart w:id="2" w:name="OLE_LINK3"/>
      <w:r>
        <w:rPr>
          <w:rFonts w:hint="eastAsia"/>
          <w:lang w:val="en-US" w:eastAsia="zh-CN"/>
        </w:rPr>
        <w:t>最大承受离心力</w:t>
      </w:r>
      <w:r>
        <w:rPr>
          <w:rFonts w:hint="default" w:ascii="Arial" w:hAnsi="Arial" w:cs="Arial"/>
          <w:lang w:val="en-US" w:eastAsia="zh-CN"/>
        </w:rPr>
        <w:t>≥</w:t>
      </w:r>
      <w:r>
        <w:rPr>
          <w:rFonts w:hint="eastAsia"/>
          <w:lang w:val="en-US" w:eastAsia="zh-CN"/>
        </w:rPr>
        <w:t>10000g</w:t>
      </w:r>
      <w:bookmarkEnd w:id="2"/>
      <w:r>
        <w:rPr>
          <w:rFonts w:hint="eastAsia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1.5ml离心管：管体带刻度和磨砂书写区，</w:t>
      </w:r>
      <w:r>
        <w:rPr>
          <w:rFonts w:hint="eastAsia"/>
          <w:lang w:val="en-US" w:eastAsia="zh-CN"/>
        </w:rPr>
        <w:t>PP材质，最大承受离心力</w:t>
      </w:r>
      <w:r>
        <w:rPr>
          <w:rFonts w:hint="default" w:ascii="Arial" w:hAnsi="Arial" w:cs="Arial"/>
          <w:lang w:val="en-US" w:eastAsia="zh-CN"/>
        </w:rPr>
        <w:t>≥</w:t>
      </w:r>
      <w:r>
        <w:rPr>
          <w:rFonts w:hint="eastAsia"/>
          <w:lang w:val="en-US" w:eastAsia="zh-CN"/>
        </w:rPr>
        <w:t>12000g</w:t>
      </w:r>
      <w:r>
        <w:rPr>
          <w:rFonts w:hint="eastAsia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服务要求：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一、本次采购的试剂盒和耗材，其品牌数量不得大于两家品牌，即以上采购的试剂盒和耗材均由1家或者2家品牌生产。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二、供货期：国产：试剂盒2周，耗材7天；进口：试剂盒3周，耗材14天。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三、质量保证期：质保期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≥</w:t>
      </w:r>
      <w:r>
        <w:rPr>
          <w:rFonts w:hint="eastAsia" w:ascii="Arial" w:hAnsi="Arial" w:cs="Arial"/>
          <w:b w:val="0"/>
          <w:bCs w:val="0"/>
          <w:lang w:val="en-US" w:eastAsia="zh-CN"/>
        </w:rPr>
        <w:t>6个月。</w:t>
      </w:r>
      <w:r>
        <w:rPr>
          <w:rFonts w:hint="eastAsia"/>
          <w:b w:val="0"/>
          <w:bCs w:val="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highlight w:val="yellow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四、售后承诺：具有针对性、</w:t>
      </w:r>
      <w:r>
        <w:rPr>
          <w:rFonts w:hint="eastAsia"/>
          <w:b w:val="0"/>
          <w:bCs w:val="0"/>
          <w:highlight w:val="none"/>
          <w:lang w:val="en-US" w:eastAsia="zh-CN"/>
        </w:rPr>
        <w:t>合理可行的售后方案。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/>
          <w:b w:val="0"/>
          <w:bCs w:val="0"/>
          <w:highlight w:val="none"/>
          <w:lang w:val="en-US" w:eastAsia="zh-CN"/>
        </w:rPr>
        <w:t>五、其它服务要求：可开具增值税专用</w:t>
      </w:r>
      <w:bookmarkStart w:id="3" w:name="_GoBack"/>
      <w:bookmarkEnd w:id="3"/>
      <w:r>
        <w:rPr>
          <w:rFonts w:hint="eastAsia"/>
          <w:b w:val="0"/>
          <w:bCs w:val="0"/>
          <w:highlight w:val="none"/>
          <w:lang w:val="en-US" w:eastAsia="zh-CN"/>
        </w:rPr>
        <w:t>发票。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19377"/>
    <w:multiLevelType w:val="singleLevel"/>
    <w:tmpl w:val="FDE193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c5ZGZhYjY1MzliNDhiYjNhMDg4ZmU1OGZkMTkifQ=="/>
  </w:docVars>
  <w:rsids>
    <w:rsidRoot w:val="000C23AA"/>
    <w:rsid w:val="00025EA4"/>
    <w:rsid w:val="000430E7"/>
    <w:rsid w:val="000808A6"/>
    <w:rsid w:val="000810B7"/>
    <w:rsid w:val="000C23AA"/>
    <w:rsid w:val="000D056F"/>
    <w:rsid w:val="000F198D"/>
    <w:rsid w:val="00140617"/>
    <w:rsid w:val="001722FF"/>
    <w:rsid w:val="00185B2E"/>
    <w:rsid w:val="00186AEB"/>
    <w:rsid w:val="001915E0"/>
    <w:rsid w:val="001931AF"/>
    <w:rsid w:val="001C014D"/>
    <w:rsid w:val="001F45A5"/>
    <w:rsid w:val="00210802"/>
    <w:rsid w:val="00220EA6"/>
    <w:rsid w:val="0022522B"/>
    <w:rsid w:val="002356F9"/>
    <w:rsid w:val="00260F00"/>
    <w:rsid w:val="00292381"/>
    <w:rsid w:val="002B765B"/>
    <w:rsid w:val="002C3FEE"/>
    <w:rsid w:val="002C617D"/>
    <w:rsid w:val="00323F8B"/>
    <w:rsid w:val="00327DEC"/>
    <w:rsid w:val="0033104E"/>
    <w:rsid w:val="00350312"/>
    <w:rsid w:val="00363B98"/>
    <w:rsid w:val="00370D4B"/>
    <w:rsid w:val="00383A98"/>
    <w:rsid w:val="00405E47"/>
    <w:rsid w:val="00414F88"/>
    <w:rsid w:val="0041796A"/>
    <w:rsid w:val="00422DA6"/>
    <w:rsid w:val="0043186D"/>
    <w:rsid w:val="00447B8B"/>
    <w:rsid w:val="00476093"/>
    <w:rsid w:val="004B0AD9"/>
    <w:rsid w:val="004B68FB"/>
    <w:rsid w:val="004D3D88"/>
    <w:rsid w:val="00534D4D"/>
    <w:rsid w:val="005352DC"/>
    <w:rsid w:val="00563DDD"/>
    <w:rsid w:val="0058236A"/>
    <w:rsid w:val="005C1F0D"/>
    <w:rsid w:val="005D30B8"/>
    <w:rsid w:val="005D576C"/>
    <w:rsid w:val="005D6ED6"/>
    <w:rsid w:val="005F1E28"/>
    <w:rsid w:val="00633F38"/>
    <w:rsid w:val="0063716F"/>
    <w:rsid w:val="00677BBB"/>
    <w:rsid w:val="006A5B63"/>
    <w:rsid w:val="006A6590"/>
    <w:rsid w:val="006B6EF5"/>
    <w:rsid w:val="006C05FE"/>
    <w:rsid w:val="0073211B"/>
    <w:rsid w:val="007370C0"/>
    <w:rsid w:val="0075243D"/>
    <w:rsid w:val="007E1DD5"/>
    <w:rsid w:val="00803997"/>
    <w:rsid w:val="00806E25"/>
    <w:rsid w:val="00813161"/>
    <w:rsid w:val="008146D0"/>
    <w:rsid w:val="00815765"/>
    <w:rsid w:val="00840465"/>
    <w:rsid w:val="00855E51"/>
    <w:rsid w:val="008626C2"/>
    <w:rsid w:val="00882293"/>
    <w:rsid w:val="00894686"/>
    <w:rsid w:val="008A282B"/>
    <w:rsid w:val="008F0A30"/>
    <w:rsid w:val="008F1AC4"/>
    <w:rsid w:val="00904AD1"/>
    <w:rsid w:val="00905EDB"/>
    <w:rsid w:val="00906057"/>
    <w:rsid w:val="00913EAB"/>
    <w:rsid w:val="009214A3"/>
    <w:rsid w:val="009959B6"/>
    <w:rsid w:val="0099799B"/>
    <w:rsid w:val="009A65B3"/>
    <w:rsid w:val="009D78E0"/>
    <w:rsid w:val="009E793D"/>
    <w:rsid w:val="009F0FC8"/>
    <w:rsid w:val="00A2682C"/>
    <w:rsid w:val="00A5631C"/>
    <w:rsid w:val="00A60CB1"/>
    <w:rsid w:val="00AA6790"/>
    <w:rsid w:val="00AC79BE"/>
    <w:rsid w:val="00AD4767"/>
    <w:rsid w:val="00AF3C56"/>
    <w:rsid w:val="00B14994"/>
    <w:rsid w:val="00B34176"/>
    <w:rsid w:val="00B45020"/>
    <w:rsid w:val="00B53A1F"/>
    <w:rsid w:val="00BE0510"/>
    <w:rsid w:val="00C16778"/>
    <w:rsid w:val="00C71278"/>
    <w:rsid w:val="00C81217"/>
    <w:rsid w:val="00C8522F"/>
    <w:rsid w:val="00CC2BAF"/>
    <w:rsid w:val="00CE7244"/>
    <w:rsid w:val="00CF752E"/>
    <w:rsid w:val="00D34300"/>
    <w:rsid w:val="00D9789D"/>
    <w:rsid w:val="00DA6B7B"/>
    <w:rsid w:val="00DB7B6E"/>
    <w:rsid w:val="00DC03E8"/>
    <w:rsid w:val="00DC0DD1"/>
    <w:rsid w:val="00DC136B"/>
    <w:rsid w:val="00DC6CF6"/>
    <w:rsid w:val="00DD0B8B"/>
    <w:rsid w:val="00DE2329"/>
    <w:rsid w:val="00DE2CA3"/>
    <w:rsid w:val="00DF3FF9"/>
    <w:rsid w:val="00E145D8"/>
    <w:rsid w:val="00E657C3"/>
    <w:rsid w:val="00E70760"/>
    <w:rsid w:val="00EC376A"/>
    <w:rsid w:val="00EC7119"/>
    <w:rsid w:val="00F120A9"/>
    <w:rsid w:val="00F55E3B"/>
    <w:rsid w:val="00F86B70"/>
    <w:rsid w:val="00F962EB"/>
    <w:rsid w:val="00FC119A"/>
    <w:rsid w:val="05FF12E2"/>
    <w:rsid w:val="079A613C"/>
    <w:rsid w:val="081C745E"/>
    <w:rsid w:val="088D0A73"/>
    <w:rsid w:val="0A064A00"/>
    <w:rsid w:val="0E293364"/>
    <w:rsid w:val="12294734"/>
    <w:rsid w:val="16045555"/>
    <w:rsid w:val="17E3743F"/>
    <w:rsid w:val="1A442AA0"/>
    <w:rsid w:val="1BE22134"/>
    <w:rsid w:val="1D4110DC"/>
    <w:rsid w:val="1F753FA8"/>
    <w:rsid w:val="2031215C"/>
    <w:rsid w:val="2641214D"/>
    <w:rsid w:val="274E0D47"/>
    <w:rsid w:val="2E5A7AC9"/>
    <w:rsid w:val="32382656"/>
    <w:rsid w:val="38082571"/>
    <w:rsid w:val="3E374C21"/>
    <w:rsid w:val="3FEF1D74"/>
    <w:rsid w:val="4B720A3D"/>
    <w:rsid w:val="4D7D0C30"/>
    <w:rsid w:val="4FE72524"/>
    <w:rsid w:val="58F73B11"/>
    <w:rsid w:val="592F675E"/>
    <w:rsid w:val="59DB428F"/>
    <w:rsid w:val="5CA2740B"/>
    <w:rsid w:val="62172ADC"/>
    <w:rsid w:val="6700790A"/>
    <w:rsid w:val="6A377F2A"/>
    <w:rsid w:val="6A80118B"/>
    <w:rsid w:val="768E1E11"/>
    <w:rsid w:val="7708078B"/>
    <w:rsid w:val="77785510"/>
    <w:rsid w:val="7B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0218-EB02-4976-8467-2871DBADBD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451</Words>
  <Characters>2576</Characters>
  <Lines>21</Lines>
  <Paragraphs>6</Paragraphs>
  <TotalTime>0</TotalTime>
  <ScaleCrop>false</ScaleCrop>
  <LinksUpToDate>false</LinksUpToDate>
  <CharactersWithSpaces>3021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2023-03-30T06:00:00Z</dcterms:created>
  <dc:creator>Administrator</dc:creator>
  <cp:lastModifiedBy>陈玉梅</cp:lastModifiedBy>
  <dcterms:modified xsi:type="dcterms:W3CDTF">2023-12-01T07:47:04Z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05AC08AD73ED422BBC9CC8D9A9F6F59B</vt:lpwstr>
  </property>
</Properties>
</file>