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BF" w:rsidRDefault="00AC49C6">
      <w:pPr>
        <w:spacing w:line="560" w:lineRule="exact"/>
        <w:jc w:val="left"/>
        <w:rPr>
          <w:rFonts w:ascii="宋体" w:eastAsia="方正仿宋_GB2312" w:hAnsi="宋体"/>
          <w:sz w:val="24"/>
          <w:szCs w:val="28"/>
        </w:rPr>
      </w:pPr>
      <w:r>
        <w:rPr>
          <w:rFonts w:ascii="宋体" w:eastAsia="方正仿宋_GB2312" w:hAnsi="宋体" w:hint="eastAsia"/>
          <w:sz w:val="24"/>
          <w:szCs w:val="28"/>
        </w:rPr>
        <w:t>附件：</w:t>
      </w:r>
    </w:p>
    <w:p w:rsidR="006635BF" w:rsidRDefault="00AC49C6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28"/>
          <w:szCs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24"/>
        </w:rPr>
        <w:t>卫生用洁具产品设备清单</w:t>
      </w: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24"/>
        </w:rPr>
        <w:t>一览表</w:t>
      </w:r>
    </w:p>
    <w:tbl>
      <w:tblPr>
        <w:tblStyle w:val="a5"/>
        <w:tblW w:w="669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2532"/>
        <w:gridCol w:w="3389"/>
      </w:tblGrid>
      <w:tr w:rsidR="00AC49C6" w:rsidTr="00AC49C6">
        <w:trPr>
          <w:jc w:val="center"/>
        </w:trPr>
        <w:tc>
          <w:tcPr>
            <w:tcW w:w="774" w:type="dxa"/>
            <w:vAlign w:val="center"/>
          </w:tcPr>
          <w:p w:rsidR="00AC49C6" w:rsidRDefault="00AC49C6">
            <w:pPr>
              <w:spacing w:line="560" w:lineRule="exact"/>
              <w:jc w:val="center"/>
              <w:rPr>
                <w:rFonts w:ascii="宋体" w:eastAsia="方正仿宋_GB2312" w:hAnsi="宋体"/>
                <w:sz w:val="24"/>
                <w:szCs w:val="24"/>
              </w:rPr>
            </w:pPr>
            <w:r>
              <w:rPr>
                <w:rFonts w:ascii="宋体" w:eastAsia="方正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532" w:type="dxa"/>
            <w:vAlign w:val="center"/>
          </w:tcPr>
          <w:p w:rsidR="00AC49C6" w:rsidRDefault="00AC49C6">
            <w:pPr>
              <w:spacing w:line="560" w:lineRule="exact"/>
              <w:jc w:val="center"/>
              <w:rPr>
                <w:rFonts w:ascii="宋体" w:eastAsia="方正仿宋_GB2312" w:hAnsi="宋体"/>
                <w:sz w:val="24"/>
                <w:szCs w:val="24"/>
              </w:rPr>
            </w:pPr>
            <w:r>
              <w:rPr>
                <w:rFonts w:ascii="宋体" w:eastAsia="方正仿宋_GB2312" w:hAnsi="宋体" w:hint="eastAsia"/>
                <w:sz w:val="24"/>
                <w:szCs w:val="24"/>
              </w:rPr>
              <w:t>仪器名称</w:t>
            </w:r>
          </w:p>
        </w:tc>
        <w:tc>
          <w:tcPr>
            <w:tcW w:w="3389" w:type="dxa"/>
            <w:vAlign w:val="center"/>
          </w:tcPr>
          <w:p w:rsidR="00AC49C6" w:rsidRDefault="00AC49C6">
            <w:pPr>
              <w:spacing w:line="560" w:lineRule="exact"/>
              <w:jc w:val="center"/>
              <w:rPr>
                <w:rFonts w:ascii="宋体" w:eastAsia="方正仿宋_GB2312" w:hAnsi="宋体"/>
                <w:sz w:val="24"/>
                <w:szCs w:val="24"/>
              </w:rPr>
            </w:pPr>
            <w:r>
              <w:rPr>
                <w:rFonts w:ascii="宋体" w:eastAsia="方正仿宋_GB2312" w:hAnsi="宋体" w:hint="eastAsia"/>
                <w:sz w:val="24"/>
                <w:szCs w:val="24"/>
              </w:rPr>
              <w:t>设备参数</w:t>
            </w:r>
          </w:p>
        </w:tc>
      </w:tr>
      <w:tr w:rsidR="00AC49C6" w:rsidTr="00AC49C6">
        <w:trPr>
          <w:jc w:val="center"/>
        </w:trPr>
        <w:tc>
          <w:tcPr>
            <w:tcW w:w="774" w:type="dxa"/>
            <w:vAlign w:val="center"/>
          </w:tcPr>
          <w:p w:rsidR="00AC49C6" w:rsidRDefault="00AC49C6">
            <w:pPr>
              <w:widowControl/>
              <w:spacing w:line="560" w:lineRule="exact"/>
              <w:jc w:val="center"/>
              <w:textAlignment w:val="center"/>
              <w:rPr>
                <w:rStyle w:val="font21"/>
                <w:rFonts w:eastAsia="方正仿宋_GB2312" w:hint="default"/>
                <w:sz w:val="24"/>
                <w:lang w:bidi="ar"/>
              </w:rPr>
            </w:pPr>
            <w:r>
              <w:rPr>
                <w:rStyle w:val="font21"/>
                <w:rFonts w:eastAsia="方正仿宋_GB2312"/>
                <w:sz w:val="24"/>
                <w:lang w:bidi="ar"/>
              </w:rPr>
              <w:t>1</w:t>
            </w:r>
          </w:p>
        </w:tc>
        <w:tc>
          <w:tcPr>
            <w:tcW w:w="2532" w:type="dxa"/>
            <w:vAlign w:val="center"/>
          </w:tcPr>
          <w:p w:rsidR="00AC49C6" w:rsidRDefault="00AC49C6">
            <w:pPr>
              <w:widowControl/>
              <w:spacing w:line="560" w:lineRule="exact"/>
              <w:jc w:val="left"/>
              <w:textAlignment w:val="center"/>
              <w:rPr>
                <w:rStyle w:val="font21"/>
                <w:rFonts w:eastAsia="方正仿宋_GB2312" w:hint="default"/>
                <w:sz w:val="24"/>
                <w:lang w:bidi="ar"/>
              </w:rPr>
            </w:pPr>
            <w:r>
              <w:rPr>
                <w:rFonts w:hint="eastAsia"/>
                <w:spacing w:val="-2"/>
              </w:rPr>
              <w:t xml:space="preserve">    </w:t>
            </w:r>
            <w:r>
              <w:rPr>
                <w:spacing w:val="-2"/>
              </w:rPr>
              <w:t>水源水压试验装置</w:t>
            </w:r>
          </w:p>
        </w:tc>
        <w:tc>
          <w:tcPr>
            <w:tcW w:w="3389" w:type="dxa"/>
            <w:vAlign w:val="center"/>
          </w:tcPr>
          <w:p w:rsidR="00AC49C6" w:rsidRDefault="00AC49C6">
            <w:pPr>
              <w:widowControl/>
              <w:spacing w:line="560" w:lineRule="exact"/>
              <w:jc w:val="left"/>
              <w:textAlignment w:val="center"/>
              <w:rPr>
                <w:rStyle w:val="font21"/>
                <w:rFonts w:eastAsia="方正仿宋_GB2312" w:hint="default"/>
                <w:sz w:val="24"/>
                <w:lang w:bidi="ar"/>
              </w:rPr>
            </w:pPr>
            <w:r>
              <w:rPr>
                <w:rStyle w:val="font21"/>
                <w:rFonts w:eastAsia="方正仿宋_GB2312" w:hint="default"/>
                <w:sz w:val="24"/>
                <w:lang w:bidi="ar"/>
              </w:rPr>
              <w:t xml:space="preserve">          </w:t>
            </w:r>
            <w:r>
              <w:rPr>
                <w:rStyle w:val="font21"/>
                <w:rFonts w:eastAsia="方正仿宋_GB2312"/>
                <w:sz w:val="24"/>
                <w:lang w:bidi="ar"/>
              </w:rPr>
              <w:t>附件</w:t>
            </w:r>
            <w:r>
              <w:rPr>
                <w:rStyle w:val="font21"/>
                <w:rFonts w:eastAsia="方正仿宋_GB2312"/>
                <w:sz w:val="24"/>
                <w:lang w:bidi="ar"/>
              </w:rPr>
              <w:t>1</w:t>
            </w:r>
          </w:p>
        </w:tc>
      </w:tr>
    </w:tbl>
    <w:p w:rsidR="006635BF" w:rsidRDefault="00AC49C6">
      <w:pPr>
        <w:rPr>
          <w:rFonts w:eastAsia="方正仿宋_GB2312"/>
          <w:sz w:val="24"/>
        </w:rPr>
      </w:pPr>
      <w:r>
        <w:rPr>
          <w:rFonts w:eastAsia="方正仿宋_GB2312"/>
          <w:sz w:val="24"/>
        </w:rPr>
        <w:br w:type="page"/>
      </w:r>
    </w:p>
    <w:p w:rsidR="006635BF" w:rsidRDefault="00AC49C6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28"/>
          <w:szCs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24"/>
        </w:rPr>
        <w:lastRenderedPageBreak/>
        <w:t>主要配置要求</w:t>
      </w:r>
    </w:p>
    <w:p w:rsidR="006635BF" w:rsidRDefault="00AC49C6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水源水压试验装置——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套</w:t>
      </w:r>
    </w:p>
    <w:p w:rsidR="006635BF" w:rsidRDefault="00AC49C6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28"/>
          <w:szCs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24"/>
        </w:rPr>
        <w:t>技术参数</w:t>
      </w:r>
    </w:p>
    <w:p w:rsidR="006635BF" w:rsidRDefault="00AC49C6">
      <w:pPr>
        <w:spacing w:line="560" w:lineRule="exact"/>
        <w:rPr>
          <w:rFonts w:ascii="Times New Roman" w:eastAsia="方正仿宋_GB2312" w:hAnsi="Times New Roman" w:cs="华文楷体"/>
          <w:sz w:val="24"/>
          <w:szCs w:val="28"/>
        </w:rPr>
      </w:pPr>
      <w:r>
        <w:rPr>
          <w:rFonts w:ascii="Times New Roman" w:eastAsia="方正仿宋_GB2312" w:hAnsi="Times New Roman" w:cs="华文楷体" w:hint="eastAsia"/>
          <w:sz w:val="24"/>
          <w:szCs w:val="28"/>
        </w:rPr>
        <w:t>一、</w:t>
      </w:r>
      <w:r>
        <w:rPr>
          <w:rFonts w:ascii="Times New Roman" w:eastAsia="方正仿宋_GB2312" w:hAnsi="Times New Roman" w:cs="华文楷体" w:hint="eastAsia"/>
          <w:sz w:val="24"/>
          <w:szCs w:val="28"/>
        </w:rPr>
        <w:t>总则</w:t>
      </w:r>
    </w:p>
    <w:p w:rsidR="006635BF" w:rsidRDefault="00AC49C6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供应商响应技术参数中带★参数时，必须满足、不得存在负偏离。</w:t>
      </w:r>
    </w:p>
    <w:p w:rsidR="006635BF" w:rsidRDefault="00AC49C6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满足《</w:t>
      </w:r>
      <w:r>
        <w:rPr>
          <w:rFonts w:ascii="宋体" w:eastAsia="宋体" w:hAnsi="宋体" w:cs="宋体" w:hint="eastAsia"/>
          <w:sz w:val="24"/>
          <w:szCs w:val="24"/>
        </w:rPr>
        <w:t>GB/T 23448-2019</w:t>
      </w:r>
      <w:r>
        <w:rPr>
          <w:rFonts w:ascii="宋体" w:eastAsia="宋体" w:hAnsi="宋体" w:cs="宋体" w:hint="eastAsia"/>
          <w:sz w:val="24"/>
          <w:szCs w:val="24"/>
        </w:rPr>
        <w:t>》《</w:t>
      </w:r>
      <w:r>
        <w:rPr>
          <w:rFonts w:ascii="宋体" w:eastAsia="宋体" w:hAnsi="宋体" w:cs="宋体" w:hint="eastAsia"/>
          <w:sz w:val="24"/>
          <w:szCs w:val="24"/>
        </w:rPr>
        <w:t>GB/T 23447-2009</w:t>
      </w:r>
      <w:r>
        <w:rPr>
          <w:rFonts w:ascii="宋体" w:eastAsia="宋体" w:hAnsi="宋体" w:cs="宋体" w:hint="eastAsia"/>
          <w:sz w:val="24"/>
          <w:szCs w:val="24"/>
        </w:rPr>
        <w:t>》中密封性能，耐压性，流量，整体抗拉性能，安全性能的检测。</w:t>
      </w:r>
    </w:p>
    <w:p w:rsidR="006635BF" w:rsidRDefault="00AC49C6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二、水源水压试验装置的配置及技术参数</w:t>
      </w:r>
    </w:p>
    <w:p w:rsidR="006635BF" w:rsidRDefault="00AC49C6">
      <w:pPr>
        <w:rPr>
          <w:rStyle w:val="font21"/>
          <w:rFonts w:eastAsia="方正仿宋_GB2312" w:hint="default"/>
          <w:sz w:val="24"/>
          <w:lang w:bidi="ar"/>
        </w:rPr>
      </w:pPr>
      <w:r>
        <w:rPr>
          <w:rStyle w:val="font21"/>
          <w:rFonts w:eastAsia="方正仿宋_GB2312"/>
          <w:sz w:val="24"/>
          <w:lang w:bidi="ar"/>
        </w:rPr>
        <w:t>流量试验装置（液体）</w:t>
      </w:r>
    </w:p>
    <w:p w:rsidR="006635BF" w:rsidRDefault="00AC49C6">
      <w:pPr>
        <w:pStyle w:val="a4"/>
        <w:spacing w:before="78" w:line="219" w:lineRule="auto"/>
        <w:ind w:left="41"/>
      </w:pPr>
      <w:proofErr w:type="gramStart"/>
      <w:r>
        <w:rPr>
          <w:spacing w:val="-4"/>
        </w:rPr>
        <w:t>一</w:t>
      </w:r>
      <w:proofErr w:type="gramEnd"/>
      <w:r>
        <w:rPr>
          <w:spacing w:val="-4"/>
        </w:rPr>
        <w:t>﹑依据标准：</w:t>
      </w:r>
    </w:p>
    <w:p w:rsidR="006635BF" w:rsidRDefault="00AC49C6">
      <w:pPr>
        <w:pStyle w:val="a4"/>
        <w:spacing w:before="26" w:line="220" w:lineRule="auto"/>
      </w:pPr>
      <w:r>
        <w:rPr>
          <w:rFonts w:hint="eastAsia"/>
          <w:spacing w:val="-2"/>
        </w:rPr>
        <w:t>GB/T 23448-2019</w:t>
      </w:r>
      <w:r>
        <w:rPr>
          <w:spacing w:val="-2"/>
        </w:rPr>
        <w:t>卫生洁具软管</w:t>
      </w:r>
    </w:p>
    <w:p w:rsidR="006635BF" w:rsidRDefault="00AC49C6">
      <w:pPr>
        <w:pStyle w:val="a4"/>
        <w:spacing w:before="25" w:line="218" w:lineRule="auto"/>
      </w:pPr>
      <w:r>
        <w:rPr>
          <w:rFonts w:hint="eastAsia"/>
          <w:spacing w:val="-2"/>
        </w:rPr>
        <w:t>GB/T23447-2009</w:t>
      </w:r>
      <w:r>
        <w:rPr>
          <w:spacing w:val="-2"/>
        </w:rPr>
        <w:t>卫生洁具淋雨用花洒</w:t>
      </w:r>
    </w:p>
    <w:p w:rsidR="006635BF" w:rsidRDefault="00AC49C6">
      <w:pPr>
        <w:pStyle w:val="a4"/>
        <w:spacing w:before="26" w:line="220" w:lineRule="auto"/>
        <w:ind w:left="41"/>
      </w:pPr>
      <w:r>
        <w:rPr>
          <w:spacing w:val="-2"/>
        </w:rPr>
        <w:t>二、技术参数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供水系统水箱容积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300L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，具有自动进水，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自动水位控制；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水位测量采用扩散硅式微压力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传感器，实时显示供水水箱水容量。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（可根据实际要求定制）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水箱水温常温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-75℃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可设置，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水箱具有聚氨酯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或其他材料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保温层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（在响应时说明）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控温精度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±0.5℃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，温度均匀度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±2℃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温度仪表显示分辨率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0.1℃. 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供水水压可调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0.05~0.8/3.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MPa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（允许正偏离）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恒压控制精度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±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0.02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sz w:val="24"/>
          <w:szCs w:val="24"/>
        </w:rPr>
        <w:t>Mpa</w:t>
      </w:r>
      <w:proofErr w:type="spellEnd"/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供水流量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0-30L/min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可设置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加热系统：不锈钢电发热管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15kW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，通过固态继电器控制发热功率。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带高温保护，干烧保护功能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操作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界面：高清触摸屏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11.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升压速率：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0-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30k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Pa/s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可调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（允许正偏离）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12.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安装说明：响应文件中写明包括但不限于水电要求、房间或环境要求、操作注意等事项</w:t>
      </w:r>
    </w:p>
    <w:p w:rsidR="006635BF" w:rsidRDefault="006635BF">
      <w:pPr>
        <w:spacing w:line="560" w:lineRule="exact"/>
        <w:rPr>
          <w:rFonts w:ascii="宋体" w:eastAsia="宋体" w:hAnsi="宋体" w:cs="宋体"/>
          <w:sz w:val="24"/>
          <w:szCs w:val="24"/>
        </w:rPr>
      </w:pPr>
    </w:p>
    <w:p w:rsidR="006635BF" w:rsidRDefault="00AC49C6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28"/>
          <w:szCs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24"/>
        </w:rPr>
        <w:t>售后、验收及货期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自安装验收合格之日起，中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选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人应免费提供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一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年的维修技术服务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；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提供现场安装操作培训；如仪器出现故障，工程师应在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2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小时内作出应答，进行电话指导、网上诊断协助排除故障。必要时，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工程师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在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48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小时内到达现场；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须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ja-JP"/>
        </w:rPr>
        <w:t>按照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设备参数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要求进行行验收；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ja-JP"/>
        </w:rPr>
        <w:t>若验收未通过，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中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选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sz w:val="24"/>
          <w:szCs w:val="24"/>
          <w:lang w:eastAsia="ja-JP"/>
        </w:rPr>
        <w:t>人无条件退货退款；</w:t>
      </w:r>
    </w:p>
    <w:p w:rsidR="006635BF" w:rsidRDefault="00AC49C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货期：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个日历日</w:t>
      </w:r>
    </w:p>
    <w:sectPr w:rsidR="0066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6CA4AE8-7BD1-4366-B9F5-792282C4025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FB6C1CBC-ACBA-44E4-9B3A-4A4628F94AA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B7708792-16C6-46AA-A737-4B6A98223586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Tg2ZDI5MTEwZGIxZjc4NmJjYzBkNWExMDk1ODEifQ=="/>
  </w:docVars>
  <w:rsids>
    <w:rsidRoot w:val="13262971"/>
    <w:rsid w:val="006635BF"/>
    <w:rsid w:val="00AC49C6"/>
    <w:rsid w:val="01F52E34"/>
    <w:rsid w:val="055E0F0E"/>
    <w:rsid w:val="078F676E"/>
    <w:rsid w:val="08213763"/>
    <w:rsid w:val="092B2057"/>
    <w:rsid w:val="09CE0724"/>
    <w:rsid w:val="0A0E2543"/>
    <w:rsid w:val="0AC9407A"/>
    <w:rsid w:val="0AFD6787"/>
    <w:rsid w:val="0DA25DDB"/>
    <w:rsid w:val="0DDC125D"/>
    <w:rsid w:val="10533965"/>
    <w:rsid w:val="1308798C"/>
    <w:rsid w:val="13262971"/>
    <w:rsid w:val="17B57CA3"/>
    <w:rsid w:val="198E5CE5"/>
    <w:rsid w:val="1AF51B46"/>
    <w:rsid w:val="1B7B0C1E"/>
    <w:rsid w:val="1C741CA2"/>
    <w:rsid w:val="1CF47BB0"/>
    <w:rsid w:val="1D1C607F"/>
    <w:rsid w:val="1FE707AE"/>
    <w:rsid w:val="223A4A96"/>
    <w:rsid w:val="22D50719"/>
    <w:rsid w:val="263A2B6C"/>
    <w:rsid w:val="28E47165"/>
    <w:rsid w:val="28E75106"/>
    <w:rsid w:val="2C412EA7"/>
    <w:rsid w:val="2DFE1FFB"/>
    <w:rsid w:val="33585FB2"/>
    <w:rsid w:val="38296575"/>
    <w:rsid w:val="386A2277"/>
    <w:rsid w:val="3BA7084C"/>
    <w:rsid w:val="3EDF2DD6"/>
    <w:rsid w:val="445246A8"/>
    <w:rsid w:val="47203BCB"/>
    <w:rsid w:val="4CE13D20"/>
    <w:rsid w:val="4DF33648"/>
    <w:rsid w:val="50DF1B9F"/>
    <w:rsid w:val="5B2D7FCE"/>
    <w:rsid w:val="5CAB59CE"/>
    <w:rsid w:val="5EAB3598"/>
    <w:rsid w:val="5F914183"/>
    <w:rsid w:val="6AB60BD6"/>
    <w:rsid w:val="6F6951AE"/>
    <w:rsid w:val="79F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7030A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7030A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中安天益</dc:creator>
  <cp:lastModifiedBy>陈玉梅</cp:lastModifiedBy>
  <cp:revision>2</cp:revision>
  <cp:lastPrinted>2023-07-03T06:25:00Z</cp:lastPrinted>
  <dcterms:created xsi:type="dcterms:W3CDTF">2022-07-15T06:31:00Z</dcterms:created>
  <dcterms:modified xsi:type="dcterms:W3CDTF">2023-07-06T01:13:00Z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A25FEC56FC8C4895B8562EC604A8363E_13</vt:lpwstr>
  </property>
</Properties>
</file>